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26C93137" w:rsidR="00E66DEE" w:rsidRPr="001C4F88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1C4F88">
        <w:rPr>
          <w:szCs w:val="24"/>
          <w:lang w:val="en-US"/>
        </w:rPr>
        <w:t>Press</w:t>
      </w:r>
      <w:r w:rsidR="001C4F88" w:rsidRPr="001C4F88">
        <w:rPr>
          <w:szCs w:val="24"/>
          <w:lang w:val="en-US"/>
        </w:rPr>
        <w:t xml:space="preserve"> r</w:t>
      </w:r>
      <w:r w:rsidR="001C4F88">
        <w:rPr>
          <w:szCs w:val="24"/>
          <w:lang w:val="en-US"/>
        </w:rPr>
        <w:t>elease</w:t>
      </w:r>
      <w:r w:rsidRPr="001C4F88">
        <w:rPr>
          <w:sz w:val="22"/>
          <w:lang w:val="en-US"/>
        </w:rPr>
        <w:tab/>
      </w:r>
      <w:r w:rsidR="00C11B01">
        <w:rPr>
          <w:b w:val="0"/>
          <w:bCs/>
          <w:sz w:val="20"/>
          <w:lang w:val="en-US"/>
        </w:rPr>
        <w:t>10.09.2024</w:t>
      </w:r>
    </w:p>
    <w:p w14:paraId="533364BA" w14:textId="77777777" w:rsidR="00E66DEE" w:rsidRPr="001C4F88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1C4F88" w:rsidRDefault="00E66DEE" w:rsidP="00BA0C42">
      <w:pPr>
        <w:ind w:left="-284"/>
        <w:rPr>
          <w:szCs w:val="20"/>
          <w:lang w:val="en-US" w:eastAsia="de-DE"/>
        </w:rPr>
      </w:pPr>
    </w:p>
    <w:p w14:paraId="08B5A913" w14:textId="0843654F" w:rsidR="00FE7842" w:rsidRPr="001C4F88" w:rsidRDefault="007C431B" w:rsidP="00BA0C42">
      <w:pPr>
        <w:ind w:left="-284"/>
        <w:rPr>
          <w:lang w:val="en-US"/>
        </w:rPr>
      </w:pPr>
      <w:r w:rsidRPr="001C4F88">
        <w:rPr>
          <w:lang w:val="en-US"/>
        </w:rPr>
        <w:t>Flexible 4-</w:t>
      </w:r>
      <w:r w:rsidR="001C4F88" w:rsidRPr="001C4F88">
        <w:rPr>
          <w:lang w:val="en-US"/>
        </w:rPr>
        <w:t>jaw compensation chuck</w:t>
      </w:r>
    </w:p>
    <w:p w14:paraId="525C250C" w14:textId="77777777" w:rsidR="00606AEB" w:rsidRPr="001C4F88" w:rsidRDefault="00606AEB" w:rsidP="00BA0C42">
      <w:pPr>
        <w:ind w:left="-284"/>
        <w:rPr>
          <w:lang w:val="en-US"/>
        </w:rPr>
      </w:pPr>
    </w:p>
    <w:p w14:paraId="052E1BDD" w14:textId="48B71887" w:rsidR="00527EF1" w:rsidRPr="001C4F88" w:rsidRDefault="00192709" w:rsidP="00527EF1">
      <w:pPr>
        <w:ind w:left="-284"/>
        <w:rPr>
          <w:b/>
          <w:bCs/>
          <w:sz w:val="24"/>
          <w:szCs w:val="28"/>
          <w:lang w:val="en-US"/>
        </w:rPr>
      </w:pPr>
      <w:r w:rsidRPr="001C4F88">
        <w:rPr>
          <w:b/>
          <w:bCs/>
          <w:sz w:val="24"/>
          <w:szCs w:val="28"/>
          <w:lang w:val="en-US"/>
        </w:rPr>
        <w:t>ROTA-M</w:t>
      </w:r>
      <w:r w:rsidR="006345F2" w:rsidRPr="001C4F88">
        <w:rPr>
          <w:b/>
          <w:bCs/>
          <w:sz w:val="24"/>
          <w:szCs w:val="28"/>
          <w:lang w:val="en-US"/>
        </w:rPr>
        <w:t>L</w:t>
      </w:r>
      <w:r w:rsidRPr="001C4F88">
        <w:rPr>
          <w:b/>
          <w:bCs/>
          <w:sz w:val="24"/>
          <w:szCs w:val="28"/>
          <w:lang w:val="en-US"/>
        </w:rPr>
        <w:t xml:space="preserve"> flex 2+2:</w:t>
      </w:r>
      <w:r w:rsidRPr="001C4F88">
        <w:rPr>
          <w:b/>
          <w:bCs/>
          <w:lang w:val="en-US"/>
        </w:rPr>
        <w:t xml:space="preserve"> </w:t>
      </w:r>
      <w:r w:rsidR="00AE6EB7">
        <w:rPr>
          <w:b/>
          <w:bCs/>
          <w:lang w:val="en-US"/>
        </w:rPr>
        <w:t>L</w:t>
      </w:r>
      <w:r w:rsidR="001C4F88" w:rsidRPr="001C4F88">
        <w:rPr>
          <w:b/>
          <w:bCs/>
          <w:lang w:val="en-US"/>
        </w:rPr>
        <w:t>ower, light</w:t>
      </w:r>
      <w:r w:rsidR="001C4F88">
        <w:rPr>
          <w:b/>
          <w:bCs/>
          <w:lang w:val="en-US"/>
        </w:rPr>
        <w:t>er, and better</w:t>
      </w:r>
      <w:r w:rsidR="00AE6EB7">
        <w:rPr>
          <w:b/>
          <w:bCs/>
          <w:lang w:val="en-US"/>
        </w:rPr>
        <w:t xml:space="preserve"> than ever now</w:t>
      </w:r>
    </w:p>
    <w:p w14:paraId="221983B5" w14:textId="47DE8CB2" w:rsidR="00DF5558" w:rsidRPr="001C4F88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54EFADB9" w14:textId="0A16ED4D" w:rsidR="00527EF1" w:rsidRPr="00FF0833" w:rsidRDefault="001C4F88" w:rsidP="00527EF1">
      <w:pPr>
        <w:ind w:left="-284"/>
        <w:rPr>
          <w:b/>
          <w:bCs/>
          <w:lang w:val="en-US"/>
        </w:rPr>
      </w:pPr>
      <w:r w:rsidRPr="001C4F88">
        <w:rPr>
          <w:b/>
          <w:bCs/>
          <w:lang w:val="en-US"/>
        </w:rPr>
        <w:t>The</w:t>
      </w:r>
      <w:r w:rsidR="007C2D88" w:rsidRPr="001C4F88">
        <w:rPr>
          <w:b/>
          <w:bCs/>
          <w:lang w:val="en-US"/>
        </w:rPr>
        <w:t xml:space="preserve"> </w:t>
      </w:r>
      <w:r w:rsidR="009C1D6E" w:rsidRPr="001C4F88">
        <w:rPr>
          <w:b/>
          <w:bCs/>
          <w:lang w:val="en-US"/>
        </w:rPr>
        <w:t>4-</w:t>
      </w:r>
      <w:r w:rsidRPr="001C4F88">
        <w:rPr>
          <w:b/>
          <w:bCs/>
          <w:lang w:val="en-US"/>
        </w:rPr>
        <w:t xml:space="preserve">jaw manual lathe chuck </w:t>
      </w:r>
      <w:r w:rsidR="007C2D88" w:rsidRPr="001C4F88">
        <w:rPr>
          <w:b/>
          <w:bCs/>
          <w:lang w:val="en-US"/>
        </w:rPr>
        <w:t>ROTA-M</w:t>
      </w:r>
      <w:r w:rsidR="006345F2" w:rsidRPr="001C4F88">
        <w:rPr>
          <w:b/>
          <w:bCs/>
          <w:lang w:val="en-US"/>
        </w:rPr>
        <w:t>L</w:t>
      </w:r>
      <w:r w:rsidR="007C2D88" w:rsidRPr="001C4F88">
        <w:rPr>
          <w:b/>
          <w:bCs/>
          <w:lang w:val="en-US"/>
        </w:rPr>
        <w:t xml:space="preserve"> flex 2+2 </w:t>
      </w:r>
      <w:r w:rsidRPr="001C4F88">
        <w:rPr>
          <w:b/>
          <w:bCs/>
          <w:lang w:val="en-US"/>
        </w:rPr>
        <w:t>from</w:t>
      </w:r>
      <w:r w:rsidR="00C33289" w:rsidRPr="001C4F88">
        <w:rPr>
          <w:b/>
          <w:bCs/>
          <w:lang w:val="en-US"/>
        </w:rPr>
        <w:t xml:space="preserve"> SCHUNK ha</w:t>
      </w:r>
      <w:r w:rsidRPr="001C4F88">
        <w:rPr>
          <w:b/>
          <w:bCs/>
          <w:lang w:val="en-US"/>
        </w:rPr>
        <w:t>s rece</w:t>
      </w:r>
      <w:r>
        <w:rPr>
          <w:b/>
          <w:bCs/>
          <w:lang w:val="en-US"/>
        </w:rPr>
        <w:t xml:space="preserve">ived a comprehensive facelift. </w:t>
      </w:r>
      <w:r w:rsidRPr="001C4F88">
        <w:rPr>
          <w:b/>
          <w:bCs/>
          <w:lang w:val="en-US"/>
        </w:rPr>
        <w:t>The r</w:t>
      </w:r>
      <w:r w:rsidR="007C2D88" w:rsidRPr="001C4F88">
        <w:rPr>
          <w:b/>
          <w:bCs/>
          <w:lang w:val="en-US"/>
        </w:rPr>
        <w:t xml:space="preserve">esult: </w:t>
      </w:r>
      <w:r>
        <w:rPr>
          <w:b/>
          <w:bCs/>
          <w:lang w:val="en-US"/>
        </w:rPr>
        <w:t>I</w:t>
      </w:r>
      <w:r w:rsidRPr="001C4F88">
        <w:rPr>
          <w:b/>
          <w:bCs/>
          <w:lang w:val="en-US"/>
        </w:rPr>
        <w:t xml:space="preserve">t is lower, lighter </w:t>
      </w:r>
      <w:r>
        <w:rPr>
          <w:b/>
          <w:bCs/>
          <w:lang w:val="en-US"/>
        </w:rPr>
        <w:t xml:space="preserve">- </w:t>
      </w:r>
      <w:r w:rsidRPr="001C4F88">
        <w:rPr>
          <w:b/>
          <w:bCs/>
          <w:lang w:val="en-US"/>
        </w:rPr>
        <w:t>and even more flexible</w:t>
      </w:r>
      <w:r w:rsidR="007C2D88" w:rsidRPr="001C4F88">
        <w:rPr>
          <w:b/>
          <w:bCs/>
          <w:lang w:val="en-US"/>
        </w:rPr>
        <w:t xml:space="preserve">! </w:t>
      </w:r>
      <w:r w:rsidR="007C2D88" w:rsidRPr="00FF0833">
        <w:rPr>
          <w:b/>
          <w:bCs/>
          <w:lang w:val="en-US"/>
        </w:rPr>
        <w:t>A</w:t>
      </w:r>
      <w:r w:rsidRPr="00FF0833">
        <w:rPr>
          <w:b/>
          <w:bCs/>
          <w:lang w:val="en-US"/>
        </w:rPr>
        <w:t>t the</w:t>
      </w:r>
      <w:r w:rsidR="007C2D88" w:rsidRPr="00FF0833">
        <w:rPr>
          <w:b/>
          <w:bCs/>
          <w:lang w:val="en-US"/>
        </w:rPr>
        <w:t xml:space="preserve"> AMB, </w:t>
      </w:r>
      <w:r w:rsidRPr="00FF0833">
        <w:rPr>
          <w:b/>
          <w:bCs/>
          <w:lang w:val="en-US"/>
        </w:rPr>
        <w:t xml:space="preserve">the </w:t>
      </w:r>
      <w:r w:rsidR="007C2D88" w:rsidRPr="00FF0833">
        <w:rPr>
          <w:b/>
          <w:bCs/>
          <w:lang w:val="en-US"/>
        </w:rPr>
        <w:t>international</w:t>
      </w:r>
      <w:r w:rsidRPr="00FF0833">
        <w:rPr>
          <w:b/>
          <w:bCs/>
          <w:lang w:val="en-US"/>
        </w:rPr>
        <w:t xml:space="preserve"> exhibition of metal working</w:t>
      </w:r>
      <w:r w:rsidR="007C2D88" w:rsidRPr="00FF0833">
        <w:rPr>
          <w:b/>
          <w:bCs/>
          <w:lang w:val="en-US"/>
        </w:rPr>
        <w:t xml:space="preserve"> 2024 in Stuttgart, SCHUNK </w:t>
      </w:r>
      <w:r w:rsidR="00AE6EB7">
        <w:rPr>
          <w:b/>
          <w:bCs/>
          <w:lang w:val="en-US"/>
        </w:rPr>
        <w:t xml:space="preserve">will be </w:t>
      </w:r>
      <w:r w:rsidR="00FF0833" w:rsidRPr="00FF0833">
        <w:rPr>
          <w:b/>
          <w:bCs/>
          <w:lang w:val="en-US"/>
        </w:rPr>
        <w:t>showcas</w:t>
      </w:r>
      <w:r w:rsidR="00AE6EB7">
        <w:rPr>
          <w:b/>
          <w:bCs/>
          <w:lang w:val="en-US"/>
        </w:rPr>
        <w:t xml:space="preserve">ing </w:t>
      </w:r>
      <w:r w:rsidR="00FF0833" w:rsidRPr="00FF0833">
        <w:rPr>
          <w:b/>
          <w:bCs/>
          <w:lang w:val="en-US"/>
        </w:rPr>
        <w:t xml:space="preserve">the </w:t>
      </w:r>
      <w:r w:rsidR="00AE6EB7">
        <w:rPr>
          <w:b/>
          <w:bCs/>
          <w:lang w:val="en-US"/>
        </w:rPr>
        <w:t xml:space="preserve">newly </w:t>
      </w:r>
      <w:r w:rsidR="00FF0833" w:rsidRPr="00FF0833">
        <w:rPr>
          <w:b/>
          <w:bCs/>
          <w:lang w:val="en-US"/>
        </w:rPr>
        <w:t xml:space="preserve">revised </w:t>
      </w:r>
      <w:r w:rsidR="00FF0833">
        <w:rPr>
          <w:b/>
          <w:bCs/>
          <w:lang w:val="en-US"/>
        </w:rPr>
        <w:t>version for the first time.</w:t>
      </w:r>
    </w:p>
    <w:p w14:paraId="65E8B595" w14:textId="77777777" w:rsidR="00606AEB" w:rsidRPr="00FF0833" w:rsidRDefault="00606AEB" w:rsidP="00527EF1">
      <w:pPr>
        <w:ind w:left="-284"/>
        <w:rPr>
          <w:b/>
          <w:bCs/>
          <w:lang w:val="en-US"/>
        </w:rPr>
      </w:pPr>
    </w:p>
    <w:p w14:paraId="48EF49D8" w14:textId="47B9B85C" w:rsidR="00C363DA" w:rsidRPr="00FF0833" w:rsidRDefault="00FF0833" w:rsidP="00527EF1">
      <w:pPr>
        <w:ind w:left="-284"/>
        <w:rPr>
          <w:lang w:val="en-US"/>
        </w:rPr>
      </w:pPr>
      <w:r w:rsidRPr="00FF0833">
        <w:rPr>
          <w:lang w:val="en-US"/>
        </w:rPr>
        <w:t>W</w:t>
      </w:r>
      <w:r w:rsidR="008A31A6" w:rsidRPr="00FF0833">
        <w:rPr>
          <w:lang w:val="en-US"/>
        </w:rPr>
        <w:t>it</w:t>
      </w:r>
      <w:r w:rsidRPr="00FF0833">
        <w:rPr>
          <w:lang w:val="en-US"/>
        </w:rPr>
        <w:t xml:space="preserve">h the centrically compensating </w:t>
      </w:r>
      <w:bookmarkStart w:id="0" w:name="_Hlk173070972"/>
      <w:r w:rsidR="008A31A6" w:rsidRPr="00FF0833">
        <w:rPr>
          <w:lang w:val="en-US"/>
        </w:rPr>
        <w:t>ROTA-M</w:t>
      </w:r>
      <w:r w:rsidR="006345F2" w:rsidRPr="00FF0833">
        <w:rPr>
          <w:lang w:val="en-US"/>
        </w:rPr>
        <w:t>L</w:t>
      </w:r>
      <w:r w:rsidR="008A31A6" w:rsidRPr="00FF0833">
        <w:rPr>
          <w:lang w:val="en-US"/>
        </w:rPr>
        <w:t xml:space="preserve"> flex 2+2</w:t>
      </w:r>
      <w:bookmarkEnd w:id="0"/>
      <w:r w:rsidRPr="00FF0833">
        <w:rPr>
          <w:lang w:val="en-US"/>
        </w:rPr>
        <w:t>, SCHUNK has had a low-mainte</w:t>
      </w:r>
      <w:r>
        <w:rPr>
          <w:lang w:val="en-US"/>
        </w:rPr>
        <w:t>n</w:t>
      </w:r>
      <w:r w:rsidRPr="00FF0833">
        <w:rPr>
          <w:lang w:val="en-US"/>
        </w:rPr>
        <w:t>ance manual lathe chuck in its portfolio since 2020</w:t>
      </w:r>
      <w:r w:rsidR="00664256">
        <w:rPr>
          <w:lang w:val="en-US"/>
        </w:rPr>
        <w:t>.</w:t>
      </w:r>
      <w:r w:rsidRPr="00FF0833">
        <w:rPr>
          <w:lang w:val="en-US"/>
        </w:rPr>
        <w:t xml:space="preserve"> </w:t>
      </w:r>
      <w:r w:rsidR="00664256">
        <w:rPr>
          <w:lang w:val="en-US"/>
        </w:rPr>
        <w:t>It</w:t>
      </w:r>
      <w:r>
        <w:rPr>
          <w:lang w:val="en-US"/>
        </w:rPr>
        <w:t xml:space="preserve"> allows almost all workpiece geometries – whether round, cubic or geometrically unshaped – to be precisely and efficiently clamped on mill/turn centers. </w:t>
      </w:r>
      <w:r w:rsidRPr="00FF0833">
        <w:rPr>
          <w:lang w:val="en-US"/>
        </w:rPr>
        <w:t>Its patented drive concept has a particularly large compensation stroke with</w:t>
      </w:r>
      <w:r>
        <w:rPr>
          <w:lang w:val="en-US"/>
        </w:rPr>
        <w:t xml:space="preserve"> 12 mm per jaw. </w:t>
      </w:r>
      <w:r w:rsidRPr="00FF0833">
        <w:rPr>
          <w:lang w:val="en-US"/>
        </w:rPr>
        <w:t>With the revision, SCH</w:t>
      </w:r>
      <w:r w:rsidR="00664256">
        <w:rPr>
          <w:lang w:val="en-US"/>
        </w:rPr>
        <w:t>U</w:t>
      </w:r>
      <w:r w:rsidRPr="00FF0833">
        <w:rPr>
          <w:lang w:val="en-US"/>
        </w:rPr>
        <w:t>NK has now significantly improved the manual lathe chuck</w:t>
      </w:r>
      <w:r>
        <w:rPr>
          <w:lang w:val="en-US"/>
        </w:rPr>
        <w:t>.</w:t>
      </w:r>
    </w:p>
    <w:p w14:paraId="17A36E75" w14:textId="77777777" w:rsidR="00C363DA" w:rsidRPr="00FF0833" w:rsidRDefault="00C363DA" w:rsidP="00527EF1">
      <w:pPr>
        <w:ind w:left="-284"/>
        <w:rPr>
          <w:lang w:val="en-US"/>
        </w:rPr>
      </w:pPr>
    </w:p>
    <w:p w14:paraId="573467DD" w14:textId="30E259C6" w:rsidR="000E7FE0" w:rsidRPr="00B62BCB" w:rsidRDefault="00FF0833" w:rsidP="00527EF1">
      <w:pPr>
        <w:ind w:left="-284"/>
        <w:rPr>
          <w:b/>
          <w:bCs/>
          <w:lang w:val="en-US"/>
        </w:rPr>
      </w:pPr>
      <w:r w:rsidRPr="00B62BCB">
        <w:rPr>
          <w:b/>
          <w:bCs/>
          <w:lang w:val="en-US"/>
        </w:rPr>
        <w:t xml:space="preserve">Up to </w:t>
      </w:r>
      <w:r w:rsidR="00192709" w:rsidRPr="00B62BCB">
        <w:rPr>
          <w:b/>
          <w:bCs/>
          <w:lang w:val="en-US"/>
        </w:rPr>
        <w:t>40</w:t>
      </w:r>
      <w:r w:rsidR="00C363DA" w:rsidRPr="00B62BCB">
        <w:rPr>
          <w:b/>
          <w:bCs/>
          <w:lang w:val="en-US"/>
        </w:rPr>
        <w:t xml:space="preserve"> </w:t>
      </w:r>
      <w:r w:rsidRPr="00B62BCB">
        <w:rPr>
          <w:b/>
          <w:bCs/>
          <w:lang w:val="en-US"/>
        </w:rPr>
        <w:t>pe</w:t>
      </w:r>
      <w:r w:rsidR="00C363DA" w:rsidRPr="00B62BCB">
        <w:rPr>
          <w:b/>
          <w:bCs/>
          <w:lang w:val="en-US"/>
        </w:rPr>
        <w:t>r</w:t>
      </w:r>
      <w:r w:rsidRPr="00B62BCB">
        <w:rPr>
          <w:b/>
          <w:bCs/>
          <w:lang w:val="en-US"/>
        </w:rPr>
        <w:t xml:space="preserve">cent </w:t>
      </w:r>
      <w:r w:rsidR="00B62BCB">
        <w:rPr>
          <w:b/>
          <w:bCs/>
          <w:lang w:val="en-US"/>
        </w:rPr>
        <w:t>lower weight</w:t>
      </w:r>
    </w:p>
    <w:p w14:paraId="397D6589" w14:textId="77777777" w:rsidR="00FF0833" w:rsidRPr="00B62BCB" w:rsidRDefault="00FF0833" w:rsidP="00527EF1">
      <w:pPr>
        <w:ind w:left="-284"/>
        <w:rPr>
          <w:b/>
          <w:bCs/>
          <w:lang w:val="en-US"/>
        </w:rPr>
      </w:pPr>
    </w:p>
    <w:p w14:paraId="45B6C3C1" w14:textId="4E868F0D" w:rsidR="00752625" w:rsidRPr="00B62BCB" w:rsidRDefault="00FF0833" w:rsidP="00527EF1">
      <w:pPr>
        <w:ind w:left="-284"/>
        <w:rPr>
          <w:lang w:val="en-US"/>
        </w:rPr>
      </w:pPr>
      <w:r w:rsidRPr="00FF0833">
        <w:rPr>
          <w:lang w:val="en-US"/>
        </w:rPr>
        <w:t>W</w:t>
      </w:r>
      <w:r w:rsidR="006021F4" w:rsidRPr="00FF0833">
        <w:rPr>
          <w:lang w:val="en-US"/>
        </w:rPr>
        <w:t>it</w:t>
      </w:r>
      <w:r w:rsidRPr="00FF0833">
        <w:rPr>
          <w:lang w:val="en-US"/>
        </w:rPr>
        <w:t>h a structu</w:t>
      </w:r>
      <w:r>
        <w:rPr>
          <w:lang w:val="en-US"/>
        </w:rPr>
        <w:t>r</w:t>
      </w:r>
      <w:r w:rsidRPr="00FF0833">
        <w:rPr>
          <w:lang w:val="en-US"/>
        </w:rPr>
        <w:t xml:space="preserve">al facelift starting from the size </w:t>
      </w:r>
      <w:r w:rsidR="007B7FCC" w:rsidRPr="00FF0833">
        <w:rPr>
          <w:lang w:val="en-US"/>
        </w:rPr>
        <w:t xml:space="preserve">500 </w:t>
      </w:r>
      <w:r w:rsidRPr="00FF0833">
        <w:rPr>
          <w:lang w:val="en-US"/>
        </w:rPr>
        <w:t>m</w:t>
      </w:r>
      <w:r w:rsidR="007B7FCC" w:rsidRPr="00FF0833">
        <w:rPr>
          <w:lang w:val="en-US"/>
        </w:rPr>
        <w:t xml:space="preserve">illimeter </w:t>
      </w:r>
      <w:r w:rsidRPr="00FF0833">
        <w:rPr>
          <w:lang w:val="en-US"/>
        </w:rPr>
        <w:t>in diameter, the toolholding and workholding expert reduced the chuck height by u</w:t>
      </w:r>
      <w:r>
        <w:rPr>
          <w:lang w:val="en-US"/>
        </w:rPr>
        <w:t xml:space="preserve">p to 30 percent. </w:t>
      </w:r>
      <w:r w:rsidR="00B62BCB" w:rsidRPr="00B62BCB">
        <w:rPr>
          <w:lang w:val="en-US"/>
        </w:rPr>
        <w:t xml:space="preserve">This also reduces the chuck weight by up to 40 percent. The lower mass allows higher table rotation speeds, but also process-reliable machining of even larger and heavier workpieces. This increases the variety of applications with only one chuck </w:t>
      </w:r>
      <w:r w:rsidR="00664256">
        <w:rPr>
          <w:lang w:val="en-US"/>
        </w:rPr>
        <w:t>as well as the</w:t>
      </w:r>
      <w:r w:rsidR="00B62BCB" w:rsidRPr="00B62BCB">
        <w:rPr>
          <w:lang w:val="en-US"/>
        </w:rPr>
        <w:t xml:space="preserve"> efficiency in machining processes</w:t>
      </w:r>
      <w:r w:rsidR="00B62BCB">
        <w:rPr>
          <w:lang w:val="en-US"/>
        </w:rPr>
        <w:t>.</w:t>
      </w:r>
    </w:p>
    <w:p w14:paraId="3E0C6500" w14:textId="3AF135F5" w:rsidR="005B1A1C" w:rsidRPr="00B62BCB" w:rsidRDefault="005B1A1C" w:rsidP="00527EF1">
      <w:pPr>
        <w:ind w:left="-284"/>
        <w:rPr>
          <w:b/>
          <w:bCs/>
          <w:lang w:val="en-US"/>
        </w:rPr>
      </w:pPr>
    </w:p>
    <w:p w14:paraId="6DC78E3C" w14:textId="3B57A21F" w:rsidR="00F274A4" w:rsidRPr="000267A9" w:rsidRDefault="00B62BCB" w:rsidP="00F274A4">
      <w:pPr>
        <w:ind w:left="-284"/>
        <w:rPr>
          <w:lang w:val="en-US"/>
        </w:rPr>
      </w:pPr>
      <w:r w:rsidRPr="00B62BCB">
        <w:rPr>
          <w:lang w:val="en-US"/>
        </w:rPr>
        <w:t>The revised base plate of</w:t>
      </w:r>
      <w:r>
        <w:rPr>
          <w:lang w:val="en-US"/>
        </w:rPr>
        <w:t xml:space="preserve"> </w:t>
      </w:r>
      <w:r w:rsidRPr="00B62BCB">
        <w:rPr>
          <w:lang w:val="en-US"/>
        </w:rPr>
        <w:t xml:space="preserve">the chuck also provides more flexibility. </w:t>
      </w:r>
      <w:r w:rsidR="00AE6EB7">
        <w:rPr>
          <w:lang w:val="en-US"/>
        </w:rPr>
        <w:t>The lathe chucks can be set up quickly and easily on almost any machine table.</w:t>
      </w:r>
    </w:p>
    <w:p w14:paraId="684FDEC6" w14:textId="77777777" w:rsidR="00C709CF" w:rsidRPr="000267A9" w:rsidRDefault="00C709CF" w:rsidP="00F274A4">
      <w:pPr>
        <w:ind w:left="-284"/>
        <w:rPr>
          <w:lang w:val="en-US"/>
        </w:rPr>
      </w:pPr>
    </w:p>
    <w:p w14:paraId="397BDC18" w14:textId="6FBF0E58" w:rsidR="00270F4B" w:rsidRPr="000267A9" w:rsidRDefault="000267A9" w:rsidP="00F274A4">
      <w:pPr>
        <w:ind w:left="-284"/>
        <w:rPr>
          <w:b/>
          <w:bCs/>
          <w:lang w:val="en-US"/>
        </w:rPr>
      </w:pPr>
      <w:r w:rsidRPr="000267A9">
        <w:rPr>
          <w:b/>
          <w:bCs/>
          <w:lang w:val="en-US"/>
        </w:rPr>
        <w:t xml:space="preserve">Low maintenance thanks to </w:t>
      </w:r>
      <w:r>
        <w:rPr>
          <w:b/>
          <w:bCs/>
          <w:lang w:val="en-US"/>
        </w:rPr>
        <w:t xml:space="preserve">the </w:t>
      </w:r>
      <w:r w:rsidRPr="000267A9">
        <w:rPr>
          <w:b/>
          <w:bCs/>
          <w:lang w:val="en-US"/>
        </w:rPr>
        <w:t>sealing co</w:t>
      </w:r>
      <w:r>
        <w:rPr>
          <w:b/>
          <w:bCs/>
          <w:lang w:val="en-US"/>
        </w:rPr>
        <w:t>ncept</w:t>
      </w:r>
    </w:p>
    <w:p w14:paraId="785FA434" w14:textId="77777777" w:rsidR="00F274A4" w:rsidRPr="000267A9" w:rsidRDefault="00F274A4" w:rsidP="00F274A4">
      <w:pPr>
        <w:ind w:left="-284"/>
        <w:rPr>
          <w:lang w:val="en-US"/>
        </w:rPr>
      </w:pPr>
    </w:p>
    <w:p w14:paraId="7DDF2672" w14:textId="2427D8FA" w:rsidR="00AB1103" w:rsidRPr="00062793" w:rsidRDefault="000267A9" w:rsidP="00606AEB">
      <w:pPr>
        <w:tabs>
          <w:tab w:val="left" w:pos="5196"/>
        </w:tabs>
        <w:ind w:left="-284"/>
        <w:rPr>
          <w:szCs w:val="20"/>
          <w:lang w:val="en-US"/>
        </w:rPr>
      </w:pPr>
      <w:r w:rsidRPr="000267A9">
        <w:rPr>
          <w:lang w:val="en-US"/>
        </w:rPr>
        <w:t xml:space="preserve">The </w:t>
      </w:r>
      <w:r w:rsidR="00062793">
        <w:rPr>
          <w:lang w:val="en-US"/>
        </w:rPr>
        <w:t xml:space="preserve">lathe chuck continues to feature the </w:t>
      </w:r>
      <w:r w:rsidRPr="000267A9">
        <w:rPr>
          <w:lang w:val="en-US"/>
        </w:rPr>
        <w:t>special seals</w:t>
      </w:r>
      <w:r w:rsidR="00062793">
        <w:rPr>
          <w:lang w:val="en-US"/>
        </w:rPr>
        <w:t xml:space="preserve"> on the guiding rails</w:t>
      </w:r>
      <w:r w:rsidRPr="000267A9">
        <w:rPr>
          <w:lang w:val="en-US"/>
        </w:rPr>
        <w:t xml:space="preserve">. They prevent grease from being </w:t>
      </w:r>
      <w:r w:rsidR="00062793">
        <w:rPr>
          <w:lang w:val="en-US"/>
        </w:rPr>
        <w:t>washe</w:t>
      </w:r>
      <w:r w:rsidRPr="000267A9">
        <w:rPr>
          <w:lang w:val="en-US"/>
        </w:rPr>
        <w:t xml:space="preserve">d out and </w:t>
      </w:r>
      <w:r w:rsidR="00062793">
        <w:rPr>
          <w:lang w:val="en-US"/>
        </w:rPr>
        <w:t xml:space="preserve">reduce </w:t>
      </w:r>
      <w:r w:rsidRPr="000267A9">
        <w:rPr>
          <w:lang w:val="en-US"/>
        </w:rPr>
        <w:t xml:space="preserve">the gradual </w:t>
      </w:r>
      <w:r>
        <w:rPr>
          <w:lang w:val="en-US"/>
        </w:rPr>
        <w:t xml:space="preserve">loss of the </w:t>
      </w:r>
      <w:r w:rsidRPr="000267A9">
        <w:rPr>
          <w:lang w:val="en-US"/>
        </w:rPr>
        <w:t>clamping for</w:t>
      </w:r>
      <w:r>
        <w:rPr>
          <w:lang w:val="en-US"/>
        </w:rPr>
        <w:t xml:space="preserve">ce. </w:t>
      </w:r>
      <w:r w:rsidRPr="000267A9">
        <w:rPr>
          <w:lang w:val="en-US"/>
        </w:rPr>
        <w:t>This ens</w:t>
      </w:r>
      <w:r>
        <w:rPr>
          <w:lang w:val="en-US"/>
        </w:rPr>
        <w:t>u</w:t>
      </w:r>
      <w:r w:rsidRPr="000267A9">
        <w:rPr>
          <w:lang w:val="en-US"/>
        </w:rPr>
        <w:t>res precise functioning of the lathe chuck, even if low cl</w:t>
      </w:r>
      <w:r>
        <w:rPr>
          <w:lang w:val="en-US"/>
        </w:rPr>
        <w:t xml:space="preserve">amping forces are applied. </w:t>
      </w:r>
      <w:r w:rsidR="00062793" w:rsidRPr="00062793">
        <w:rPr>
          <w:lang w:val="en-US"/>
        </w:rPr>
        <w:t>A patented sealing concept protects the drive kinematics against dust and chips there</w:t>
      </w:r>
      <w:r w:rsidR="00062793">
        <w:rPr>
          <w:lang w:val="en-US"/>
        </w:rPr>
        <w:t>by enhancing</w:t>
      </w:r>
      <w:r w:rsidR="00062793" w:rsidRPr="00062793">
        <w:rPr>
          <w:lang w:val="en-US"/>
        </w:rPr>
        <w:t xml:space="preserve"> </w:t>
      </w:r>
      <w:r w:rsidR="00062793">
        <w:rPr>
          <w:lang w:val="en-US"/>
        </w:rPr>
        <w:t xml:space="preserve">process </w:t>
      </w:r>
      <w:r w:rsidR="00062793" w:rsidRPr="00062793">
        <w:rPr>
          <w:lang w:val="en-US"/>
        </w:rPr>
        <w:t xml:space="preserve">reliability and </w:t>
      </w:r>
      <w:r w:rsidR="00062793">
        <w:rPr>
          <w:lang w:val="en-US"/>
        </w:rPr>
        <w:t>extending maintenance intervals.</w:t>
      </w:r>
      <w:r w:rsidR="00C363DA" w:rsidRPr="00062793">
        <w:rPr>
          <w:lang w:val="en-US"/>
        </w:rPr>
        <w:t xml:space="preserve"> </w:t>
      </w:r>
      <w:r w:rsidR="00062793" w:rsidRPr="00062793">
        <w:rPr>
          <w:lang w:val="en-US"/>
        </w:rPr>
        <w:t>Moreover, an indicator pin at each jaw signals the optimal clamping range for se</w:t>
      </w:r>
      <w:r w:rsidR="00062793">
        <w:rPr>
          <w:lang w:val="en-US"/>
        </w:rPr>
        <w:t>cure</w:t>
      </w:r>
      <w:r w:rsidR="00062793" w:rsidRPr="00062793">
        <w:rPr>
          <w:lang w:val="en-US"/>
        </w:rPr>
        <w:t xml:space="preserve"> workpiece clamping. </w:t>
      </w:r>
    </w:p>
    <w:p w14:paraId="494EC4EF" w14:textId="74D2DCB8" w:rsidR="00F274A4" w:rsidRPr="00062793" w:rsidRDefault="00F274A4" w:rsidP="00527EF1">
      <w:pPr>
        <w:ind w:left="-284"/>
        <w:rPr>
          <w:lang w:val="en-US"/>
        </w:rPr>
      </w:pPr>
    </w:p>
    <w:p w14:paraId="36D121C9" w14:textId="2346E700" w:rsidR="00752625" w:rsidRPr="00062793" w:rsidRDefault="00E15A26" w:rsidP="00527EF1">
      <w:pPr>
        <w:ind w:left="-284"/>
        <w:rPr>
          <w:lang w:val="en-US"/>
        </w:rPr>
      </w:pPr>
      <w:r w:rsidRPr="00062793">
        <w:rPr>
          <w:lang w:val="en-US"/>
        </w:rPr>
        <w:t xml:space="preserve">SCHUNK </w:t>
      </w:r>
      <w:r w:rsidR="00062793" w:rsidRPr="00062793">
        <w:rPr>
          <w:lang w:val="en-US"/>
        </w:rPr>
        <w:t xml:space="preserve">offers the flexible manual lathe chuck in eight sizes </w:t>
      </w:r>
      <w:r w:rsidR="00062793">
        <w:rPr>
          <w:lang w:val="en-US"/>
        </w:rPr>
        <w:t xml:space="preserve">ranging </w:t>
      </w:r>
      <w:r w:rsidR="00062793" w:rsidRPr="00062793">
        <w:rPr>
          <w:lang w:val="en-US"/>
        </w:rPr>
        <w:t xml:space="preserve">from </w:t>
      </w:r>
      <w:r w:rsidR="00062793">
        <w:rPr>
          <w:lang w:val="en-US"/>
        </w:rPr>
        <w:t xml:space="preserve">a </w:t>
      </w:r>
      <w:r w:rsidR="00062793" w:rsidRPr="00062793">
        <w:rPr>
          <w:lang w:val="en-US"/>
        </w:rPr>
        <w:t xml:space="preserve">diameter </w:t>
      </w:r>
      <w:r w:rsidR="00062793">
        <w:rPr>
          <w:lang w:val="en-US"/>
        </w:rPr>
        <w:t xml:space="preserve">of </w:t>
      </w:r>
      <w:r w:rsidR="00F77EA9" w:rsidRPr="00062793">
        <w:rPr>
          <w:lang w:val="en-US"/>
        </w:rPr>
        <w:t xml:space="preserve">260 </w:t>
      </w:r>
      <w:r w:rsidR="00062793" w:rsidRPr="00062793">
        <w:rPr>
          <w:lang w:val="en-US"/>
        </w:rPr>
        <w:t>to</w:t>
      </w:r>
      <w:r w:rsidR="00F77EA9" w:rsidRPr="00062793">
        <w:rPr>
          <w:lang w:val="en-US"/>
        </w:rPr>
        <w:t xml:space="preserve"> </w:t>
      </w:r>
      <w:r w:rsidR="00606AEB" w:rsidRPr="00062793">
        <w:rPr>
          <w:lang w:val="en-US"/>
        </w:rPr>
        <w:t>1</w:t>
      </w:r>
      <w:r w:rsidR="00062793">
        <w:rPr>
          <w:lang w:val="en-US"/>
        </w:rPr>
        <w:t>,</w:t>
      </w:r>
      <w:r w:rsidR="00606AEB" w:rsidRPr="00062793">
        <w:rPr>
          <w:lang w:val="en-US"/>
        </w:rPr>
        <w:t>200 mm.</w:t>
      </w:r>
    </w:p>
    <w:p w14:paraId="6680D0C8" w14:textId="77777777" w:rsidR="006021F4" w:rsidRPr="00062793" w:rsidRDefault="006021F4" w:rsidP="00C27222">
      <w:pPr>
        <w:ind w:left="-284"/>
        <w:rPr>
          <w:b/>
          <w:bCs/>
          <w:lang w:val="en-US"/>
        </w:rPr>
      </w:pPr>
    </w:p>
    <w:p w14:paraId="2ADD2A76" w14:textId="76D66D35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192709">
      <w:pPr>
        <w:ind w:left="-284"/>
        <w:rPr>
          <w:b/>
          <w:bCs/>
        </w:rPr>
      </w:pPr>
    </w:p>
    <w:p w14:paraId="5B49D14E" w14:textId="77777777" w:rsidR="00AE6EB7" w:rsidRDefault="00AE6EB7" w:rsidP="00192709">
      <w:pPr>
        <w:ind w:left="-284"/>
        <w:rPr>
          <w:b/>
          <w:bCs/>
        </w:rPr>
      </w:pPr>
    </w:p>
    <w:p w14:paraId="1AECC096" w14:textId="0027FCAB" w:rsidR="00D75140" w:rsidRPr="00527EF1" w:rsidRDefault="00062793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Captions</w:t>
      </w:r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C11B01" w:rsidRPr="00D75140" w14:paraId="1AE37F20" w14:textId="77777777" w:rsidTr="003C0F80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59579494" w14:textId="77777777" w:rsidR="00C11B01" w:rsidRDefault="00C11B01" w:rsidP="003C0F8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0D02F176" wp14:editId="1D53DEAC">
                  <wp:extent cx="1396220" cy="804602"/>
                  <wp:effectExtent l="0" t="0" r="0" b="0"/>
                  <wp:docPr id="244973611" name="Grafik 244973611" descr="Ein Bild, das Hebel enthält.&#10;&#10;Automatisch generierte Beschreibung mit mittlerer Zuverlässigke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973611" name="Grafik 244973611" descr="Ein Bild, das Hebel enthält.&#10;&#10;Automatisch generierte Beschreibung mit mittlerer Zuverlässigkeit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220" cy="8046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504F533" w14:textId="77777777" w:rsidR="00EB33F3" w:rsidRPr="00892B6C" w:rsidRDefault="00EB33F3" w:rsidP="00EB33F3">
            <w:pPr>
              <w:spacing w:before="100" w:beforeAutospacing="1" w:after="100" w:afterAutospacing="1"/>
              <w:ind w:left="245"/>
              <w:rPr>
                <w:lang w:val="en-US"/>
              </w:rPr>
            </w:pPr>
            <w:r w:rsidRPr="00892B6C">
              <w:rPr>
                <w:lang w:val="en-US"/>
              </w:rPr>
              <w:t>The 4-jaw compensation chuck ROTA-ML flex 2+2 is up to 40 percent lighter than the previous version, but even more powerful</w:t>
            </w:r>
            <w:r>
              <w:rPr>
                <w:lang w:val="en-US"/>
              </w:rPr>
              <w:t>.</w:t>
            </w:r>
          </w:p>
          <w:p w14:paraId="0A3F8032" w14:textId="77777777" w:rsidR="00EB33F3" w:rsidRPr="00892B6C" w:rsidRDefault="00EB33F3" w:rsidP="00EB33F3">
            <w:pPr>
              <w:ind w:firstLine="273"/>
              <w:rPr>
                <w:lang w:val="en-US"/>
              </w:rPr>
            </w:pPr>
          </w:p>
          <w:p w14:paraId="7DC57341" w14:textId="4125A966" w:rsidR="00C11B01" w:rsidRPr="00C721B1" w:rsidRDefault="00EB33F3" w:rsidP="00EB33F3">
            <w:pPr>
              <w:ind w:firstLine="273"/>
            </w:pPr>
            <w:r>
              <w:t>Image</w:t>
            </w:r>
            <w:r w:rsidRPr="00C721B1">
              <w:t>: SCHUNK</w:t>
            </w:r>
          </w:p>
        </w:tc>
      </w:tr>
      <w:tr w:rsidR="00C11B01" w:rsidRPr="00A5099E" w14:paraId="5B909227" w14:textId="77777777" w:rsidTr="003C0F80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2490A181" w14:textId="77777777" w:rsidR="00C11B01" w:rsidRPr="00A5099E" w:rsidRDefault="00C11B01" w:rsidP="003C0F80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ROTA-ML flex 2+2 Produktbild.jpg</w:t>
            </w:r>
          </w:p>
        </w:tc>
      </w:tr>
      <w:tr w:rsidR="00C11B01" w:rsidRPr="00D75140" w14:paraId="5883FB8C" w14:textId="77777777" w:rsidTr="003C0F80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443B629" w14:textId="77777777" w:rsidR="00C11B01" w:rsidRDefault="00C11B01" w:rsidP="003C0F8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C10DBF1" wp14:editId="35921D30">
                  <wp:extent cx="1508760" cy="717878"/>
                  <wp:effectExtent l="0" t="0" r="0" b="6350"/>
                  <wp:docPr id="1324601423" name="Grafik 1324601423" descr="Ein Bild, das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4601423" name="Grafik 1324601423" descr="Ein Bild, das Desig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984" cy="724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5F10F40A" w14:textId="77777777" w:rsidR="00EB33F3" w:rsidRPr="00C57592" w:rsidRDefault="00EB33F3" w:rsidP="00EB33F3">
            <w:pPr>
              <w:ind w:left="242"/>
              <w:rPr>
                <w:lang w:val="en-US"/>
              </w:rPr>
            </w:pPr>
            <w:r w:rsidRPr="00C57592">
              <w:rPr>
                <w:lang w:val="en-US"/>
              </w:rPr>
              <w:t>Process-reliable machining of larger and heavier workpieces is possible due to the flat design of the ROTA-ML flex 2+2.</w:t>
            </w:r>
          </w:p>
          <w:p w14:paraId="286EFA8D" w14:textId="77777777" w:rsidR="00EB33F3" w:rsidRPr="00C57592" w:rsidRDefault="00EB33F3" w:rsidP="00EB33F3">
            <w:pPr>
              <w:ind w:left="242"/>
              <w:rPr>
                <w:lang w:val="en-US"/>
              </w:rPr>
            </w:pPr>
          </w:p>
          <w:p w14:paraId="72C707D2" w14:textId="448EC1AC" w:rsidR="00C11B01" w:rsidRPr="00170170" w:rsidRDefault="00EB33F3" w:rsidP="00EB33F3">
            <w:pPr>
              <w:ind w:left="242"/>
            </w:pPr>
            <w:r>
              <w:t>Image</w:t>
            </w:r>
            <w:r w:rsidRPr="00C721B1">
              <w:t>: SCHUNK</w:t>
            </w:r>
          </w:p>
        </w:tc>
      </w:tr>
      <w:tr w:rsidR="00C11B01" w:rsidRPr="004F0A13" w14:paraId="33EC5844" w14:textId="77777777" w:rsidTr="003C0F80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A56183A" w14:textId="77777777" w:rsidR="00C11B01" w:rsidRPr="004F0A13" w:rsidRDefault="00C11B01" w:rsidP="003C0F80">
            <w:pPr>
              <w:spacing w:before="100" w:beforeAutospacing="1" w:after="100" w:afterAutospacing="1"/>
              <w:rPr>
                <w:color w:val="000000"/>
                <w:lang w:val="en-US"/>
              </w:rPr>
            </w:pP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 xml:space="preserve">ROTA-ML flex 2+2 </w:t>
            </w:r>
            <w:r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Grafik</w:t>
            </w:r>
            <w:r w:rsidRPr="00A5099E">
              <w:rPr>
                <w:i/>
                <w:iCs/>
                <w:color w:val="44546A" w:themeColor="text2"/>
                <w:sz w:val="16"/>
                <w:szCs w:val="16"/>
                <w:lang w:val="en-US"/>
              </w:rPr>
              <w:t>.jpg</w:t>
            </w:r>
          </w:p>
        </w:tc>
      </w:tr>
    </w:tbl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6EC99924" w14:textId="77777777" w:rsidR="00711C87" w:rsidRDefault="00711C87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25196CDF" w14:textId="77777777" w:rsidR="00711C87" w:rsidRPr="00C11B01" w:rsidRDefault="00711C87" w:rsidP="00527EF1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</w:p>
    <w:p w14:paraId="15954615" w14:textId="5A500D8A" w:rsidR="006545A7" w:rsidRPr="003608FB" w:rsidRDefault="00C57592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3608FB">
        <w:rPr>
          <w:b/>
          <w:color w:val="000000"/>
          <w:sz w:val="24"/>
          <w:szCs w:val="20"/>
          <w:lang w:val="en-US" w:eastAsia="de-DE"/>
        </w:rPr>
        <w:t>onta</w:t>
      </w:r>
      <w:r>
        <w:rPr>
          <w:b/>
          <w:color w:val="000000"/>
          <w:sz w:val="24"/>
          <w:szCs w:val="20"/>
          <w:lang w:val="en-US" w:eastAsia="de-DE"/>
        </w:rPr>
        <w:t>c</w:t>
      </w:r>
      <w:r w:rsidR="006545A7" w:rsidRPr="003608FB">
        <w:rPr>
          <w:b/>
          <w:color w:val="000000"/>
          <w:sz w:val="24"/>
          <w:szCs w:val="20"/>
          <w:lang w:val="en-US" w:eastAsia="de-DE"/>
        </w:rPr>
        <w:t>t</w:t>
      </w:r>
      <w:r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F72CBF">
        <w:rPr>
          <w:b/>
          <w:color w:val="000000"/>
          <w:sz w:val="24"/>
          <w:szCs w:val="20"/>
          <w:lang w:val="en-US" w:eastAsia="de-DE"/>
        </w:rPr>
        <w:t>s</w:t>
      </w:r>
      <w:r w:rsidR="006545A7" w:rsidRPr="003608FB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7A9F8383" w14:textId="77777777" w:rsidR="00F72CBF" w:rsidRPr="00F72CBF" w:rsidRDefault="00F72CBF" w:rsidP="00F72CBF">
      <w:pPr>
        <w:ind w:left="-284"/>
        <w:jc w:val="both"/>
        <w:rPr>
          <w:b/>
          <w:szCs w:val="20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r w:rsidRPr="00F72CBF">
        <w:rPr>
          <w:b/>
          <w:szCs w:val="20"/>
        </w:rPr>
        <w:t>Spanntechnik KG</w:t>
      </w:r>
    </w:p>
    <w:p w14:paraId="548539EA" w14:textId="77777777" w:rsidR="00F72CBF" w:rsidRPr="00A92C82" w:rsidRDefault="00F72CBF" w:rsidP="00F72CBF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>Markus Michelberger</w:t>
      </w:r>
    </w:p>
    <w:p w14:paraId="160BB3A1" w14:textId="77777777" w:rsidR="00F72CBF" w:rsidRPr="006877C0" w:rsidRDefault="00F72CBF" w:rsidP="00F72CBF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>Head of Sales Clamping Technology</w:t>
      </w:r>
      <w:r w:rsidRPr="006877C0">
        <w:rPr>
          <w:b/>
          <w:szCs w:val="20"/>
          <w:lang w:val="en-US"/>
        </w:rPr>
        <w:t xml:space="preserve"> </w:t>
      </w:r>
    </w:p>
    <w:p w14:paraId="59F6F75C" w14:textId="77777777" w:rsidR="00F72CBF" w:rsidRPr="00D935C3" w:rsidRDefault="00F72CBF" w:rsidP="00F72CBF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727C7663" w14:textId="77777777" w:rsidR="00F72CBF" w:rsidRPr="00D935C3" w:rsidRDefault="00F72CBF" w:rsidP="00F72CBF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2BD6985F" w14:textId="77777777" w:rsidR="00F72CBF" w:rsidRPr="00D935C3" w:rsidRDefault="00F72CBF" w:rsidP="00F72CBF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62A03745" w14:textId="77777777" w:rsidR="00F72CBF" w:rsidRPr="004C6933" w:rsidRDefault="00F72CBF" w:rsidP="00F72CBF">
      <w:pPr>
        <w:ind w:left="-284"/>
        <w:jc w:val="both"/>
        <w:rPr>
          <w:szCs w:val="20"/>
        </w:rPr>
      </w:pPr>
      <w:r w:rsidRPr="004C6933">
        <w:rPr>
          <w:szCs w:val="20"/>
        </w:rPr>
        <w:t>markus.michelberger@de.schunk.com</w:t>
      </w:r>
    </w:p>
    <w:p w14:paraId="37754C33" w14:textId="77777777" w:rsidR="00F72CBF" w:rsidRDefault="00F72CBF" w:rsidP="00F72CBF">
      <w:pPr>
        <w:ind w:left="-284"/>
        <w:jc w:val="both"/>
        <w:rPr>
          <w:szCs w:val="20"/>
        </w:rPr>
      </w:pPr>
      <w:r w:rsidRPr="00D935C3">
        <w:rPr>
          <w:szCs w:val="20"/>
        </w:rPr>
        <w:t>schunk.com</w:t>
      </w:r>
    </w:p>
    <w:p w14:paraId="64D0D1E9" w14:textId="77777777" w:rsidR="00F72CBF" w:rsidRPr="00F72CBF" w:rsidRDefault="00F72CBF" w:rsidP="006545A7">
      <w:pPr>
        <w:ind w:hanging="284"/>
        <w:jc w:val="both"/>
        <w:rPr>
          <w:b/>
          <w:bCs/>
          <w:szCs w:val="20"/>
        </w:rPr>
      </w:pPr>
    </w:p>
    <w:p w14:paraId="2AB12B12" w14:textId="6A4FEBCA" w:rsidR="006545A7" w:rsidRPr="003608FB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3608FB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11B01" w:rsidRDefault="006545A7" w:rsidP="006545A7">
      <w:pPr>
        <w:ind w:hanging="284"/>
        <w:jc w:val="both"/>
        <w:rPr>
          <w:szCs w:val="20"/>
          <w:lang w:val="en-US"/>
        </w:rPr>
      </w:pPr>
      <w:r w:rsidRPr="00C11B01">
        <w:rPr>
          <w:szCs w:val="20"/>
          <w:lang w:val="en-US"/>
        </w:rPr>
        <w:t>Tel. +49-7133-103-2327</w:t>
      </w:r>
    </w:p>
    <w:p w14:paraId="3805E6F2" w14:textId="77777777" w:rsidR="006545A7" w:rsidRPr="00C11B01" w:rsidRDefault="006545A7" w:rsidP="006545A7">
      <w:pPr>
        <w:ind w:hanging="284"/>
        <w:jc w:val="both"/>
        <w:rPr>
          <w:szCs w:val="20"/>
          <w:lang w:val="en-US"/>
        </w:rPr>
      </w:pPr>
      <w:r w:rsidRPr="00C11B01">
        <w:rPr>
          <w:szCs w:val="20"/>
          <w:lang w:val="en-US"/>
        </w:rPr>
        <w:t>kathrin.mueller@de.schunk.com</w:t>
      </w:r>
    </w:p>
    <w:p w14:paraId="557994E6" w14:textId="77777777" w:rsidR="006545A7" w:rsidRPr="003608FB" w:rsidRDefault="006545A7" w:rsidP="006545A7">
      <w:pPr>
        <w:ind w:hanging="284"/>
        <w:jc w:val="both"/>
        <w:rPr>
          <w:szCs w:val="20"/>
        </w:rPr>
      </w:pPr>
      <w:r w:rsidRPr="003608FB">
        <w:rPr>
          <w:szCs w:val="20"/>
        </w:rPr>
        <w:t>schunk.com</w:t>
      </w:r>
    </w:p>
    <w:sectPr w:rsidR="006545A7" w:rsidRPr="003608FB" w:rsidSect="006B1666">
      <w:headerReference w:type="even" r:id="rId13"/>
      <w:headerReference w:type="default" r:id="rId14"/>
      <w:headerReference w:type="first" r:id="rId15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98544" w14:textId="77777777" w:rsidR="00C773C4" w:rsidRDefault="00C773C4" w:rsidP="00795718">
      <w:r>
        <w:separator/>
      </w:r>
    </w:p>
  </w:endnote>
  <w:endnote w:type="continuationSeparator" w:id="0">
    <w:p w14:paraId="50AF7C0A" w14:textId="77777777" w:rsidR="00C773C4" w:rsidRDefault="00C773C4" w:rsidP="00795718">
      <w:r>
        <w:continuationSeparator/>
      </w:r>
    </w:p>
  </w:endnote>
  <w:endnote w:type="continuationNotice" w:id="1">
    <w:p w14:paraId="7C0AEE32" w14:textId="77777777" w:rsidR="00C773C4" w:rsidRDefault="00C773C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F322A0" w14:textId="77777777" w:rsidR="00C773C4" w:rsidRDefault="00C773C4" w:rsidP="00795718">
      <w:r>
        <w:separator/>
      </w:r>
    </w:p>
  </w:footnote>
  <w:footnote w:type="continuationSeparator" w:id="0">
    <w:p w14:paraId="38BAEB3B" w14:textId="77777777" w:rsidR="00C773C4" w:rsidRDefault="00C773C4" w:rsidP="00795718">
      <w:r>
        <w:continuationSeparator/>
      </w:r>
    </w:p>
  </w:footnote>
  <w:footnote w:type="continuationNotice" w:id="1">
    <w:p w14:paraId="05896CC2" w14:textId="77777777" w:rsidR="00C773C4" w:rsidRDefault="00C773C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0000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0000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3EA"/>
    <w:rsid w:val="0001491E"/>
    <w:rsid w:val="000218B0"/>
    <w:rsid w:val="000267A9"/>
    <w:rsid w:val="00031843"/>
    <w:rsid w:val="000474B0"/>
    <w:rsid w:val="00047640"/>
    <w:rsid w:val="00062618"/>
    <w:rsid w:val="00062793"/>
    <w:rsid w:val="00092FFD"/>
    <w:rsid w:val="000C7B5C"/>
    <w:rsid w:val="000D10FE"/>
    <w:rsid w:val="000D3DA3"/>
    <w:rsid w:val="000D56C4"/>
    <w:rsid w:val="000E1DC6"/>
    <w:rsid w:val="000E6C6B"/>
    <w:rsid w:val="000E7FE0"/>
    <w:rsid w:val="000F2817"/>
    <w:rsid w:val="000F737D"/>
    <w:rsid w:val="001125B3"/>
    <w:rsid w:val="001172AC"/>
    <w:rsid w:val="001449AB"/>
    <w:rsid w:val="00144D5E"/>
    <w:rsid w:val="0014790F"/>
    <w:rsid w:val="001516C3"/>
    <w:rsid w:val="00151FDD"/>
    <w:rsid w:val="00170170"/>
    <w:rsid w:val="00171829"/>
    <w:rsid w:val="00192709"/>
    <w:rsid w:val="001A105A"/>
    <w:rsid w:val="001A4D1B"/>
    <w:rsid w:val="001B1244"/>
    <w:rsid w:val="001C3A67"/>
    <w:rsid w:val="001C4F88"/>
    <w:rsid w:val="001C7319"/>
    <w:rsid w:val="001D3DEF"/>
    <w:rsid w:val="001E0B56"/>
    <w:rsid w:val="00205966"/>
    <w:rsid w:val="0020655B"/>
    <w:rsid w:val="0022392F"/>
    <w:rsid w:val="00226A37"/>
    <w:rsid w:val="00234024"/>
    <w:rsid w:val="00243D3B"/>
    <w:rsid w:val="00263AF8"/>
    <w:rsid w:val="00270F4B"/>
    <w:rsid w:val="002B2D7A"/>
    <w:rsid w:val="002B4F6E"/>
    <w:rsid w:val="002C1E1C"/>
    <w:rsid w:val="002C2724"/>
    <w:rsid w:val="002D4780"/>
    <w:rsid w:val="002D7F35"/>
    <w:rsid w:val="00311E92"/>
    <w:rsid w:val="0032330F"/>
    <w:rsid w:val="003441C9"/>
    <w:rsid w:val="003608FB"/>
    <w:rsid w:val="0036197E"/>
    <w:rsid w:val="00362E53"/>
    <w:rsid w:val="003641F4"/>
    <w:rsid w:val="00374528"/>
    <w:rsid w:val="00381ECF"/>
    <w:rsid w:val="00385A12"/>
    <w:rsid w:val="003C1DB4"/>
    <w:rsid w:val="003C3F32"/>
    <w:rsid w:val="003C5D8B"/>
    <w:rsid w:val="003D337B"/>
    <w:rsid w:val="003D52A4"/>
    <w:rsid w:val="004255F4"/>
    <w:rsid w:val="00427431"/>
    <w:rsid w:val="00472352"/>
    <w:rsid w:val="00497C04"/>
    <w:rsid w:val="004A02CB"/>
    <w:rsid w:val="004A189F"/>
    <w:rsid w:val="004A2F6D"/>
    <w:rsid w:val="004B1515"/>
    <w:rsid w:val="004C5804"/>
    <w:rsid w:val="004D668D"/>
    <w:rsid w:val="00513598"/>
    <w:rsid w:val="005169BE"/>
    <w:rsid w:val="00525543"/>
    <w:rsid w:val="00527EF1"/>
    <w:rsid w:val="00554F51"/>
    <w:rsid w:val="00561A6F"/>
    <w:rsid w:val="005634A4"/>
    <w:rsid w:val="00567B47"/>
    <w:rsid w:val="0058534C"/>
    <w:rsid w:val="005B1A1C"/>
    <w:rsid w:val="005B2035"/>
    <w:rsid w:val="005B748B"/>
    <w:rsid w:val="005C3623"/>
    <w:rsid w:val="005C39F9"/>
    <w:rsid w:val="005D306B"/>
    <w:rsid w:val="005F5932"/>
    <w:rsid w:val="00600780"/>
    <w:rsid w:val="006010D2"/>
    <w:rsid w:val="006021F4"/>
    <w:rsid w:val="00606AEB"/>
    <w:rsid w:val="006211E6"/>
    <w:rsid w:val="006212E0"/>
    <w:rsid w:val="00624C53"/>
    <w:rsid w:val="006252AC"/>
    <w:rsid w:val="006345F2"/>
    <w:rsid w:val="006545A7"/>
    <w:rsid w:val="0066365F"/>
    <w:rsid w:val="00664256"/>
    <w:rsid w:val="0067028C"/>
    <w:rsid w:val="006A0DF3"/>
    <w:rsid w:val="006B1666"/>
    <w:rsid w:val="006D03C4"/>
    <w:rsid w:val="00711C87"/>
    <w:rsid w:val="007126BA"/>
    <w:rsid w:val="00720700"/>
    <w:rsid w:val="00727061"/>
    <w:rsid w:val="00732A2C"/>
    <w:rsid w:val="00735A3A"/>
    <w:rsid w:val="007427FD"/>
    <w:rsid w:val="00750089"/>
    <w:rsid w:val="00752625"/>
    <w:rsid w:val="0075276D"/>
    <w:rsid w:val="007666D4"/>
    <w:rsid w:val="007679F4"/>
    <w:rsid w:val="00770DFA"/>
    <w:rsid w:val="0077259E"/>
    <w:rsid w:val="00786475"/>
    <w:rsid w:val="00795718"/>
    <w:rsid w:val="007966CE"/>
    <w:rsid w:val="007B1C7C"/>
    <w:rsid w:val="007B3E87"/>
    <w:rsid w:val="007B7FCC"/>
    <w:rsid w:val="007C149E"/>
    <w:rsid w:val="007C2D88"/>
    <w:rsid w:val="007C3C55"/>
    <w:rsid w:val="007C431B"/>
    <w:rsid w:val="007E1CA1"/>
    <w:rsid w:val="00812CEB"/>
    <w:rsid w:val="008150AC"/>
    <w:rsid w:val="00827C7C"/>
    <w:rsid w:val="00841624"/>
    <w:rsid w:val="008467DB"/>
    <w:rsid w:val="00855DF0"/>
    <w:rsid w:val="00861FBC"/>
    <w:rsid w:val="00886F0B"/>
    <w:rsid w:val="00892B6C"/>
    <w:rsid w:val="00893680"/>
    <w:rsid w:val="0089573C"/>
    <w:rsid w:val="008A31A6"/>
    <w:rsid w:val="008A6216"/>
    <w:rsid w:val="008C40A2"/>
    <w:rsid w:val="008D2944"/>
    <w:rsid w:val="008F098E"/>
    <w:rsid w:val="008F0B1A"/>
    <w:rsid w:val="008F354A"/>
    <w:rsid w:val="009028F9"/>
    <w:rsid w:val="009309EA"/>
    <w:rsid w:val="00943048"/>
    <w:rsid w:val="0094448E"/>
    <w:rsid w:val="00950FBB"/>
    <w:rsid w:val="00963927"/>
    <w:rsid w:val="00993246"/>
    <w:rsid w:val="009A474F"/>
    <w:rsid w:val="009A5BD8"/>
    <w:rsid w:val="009B290A"/>
    <w:rsid w:val="009C1D6E"/>
    <w:rsid w:val="009C678F"/>
    <w:rsid w:val="009F5001"/>
    <w:rsid w:val="009F75FD"/>
    <w:rsid w:val="00A11232"/>
    <w:rsid w:val="00A210ED"/>
    <w:rsid w:val="00A353A7"/>
    <w:rsid w:val="00A36F7C"/>
    <w:rsid w:val="00A6432F"/>
    <w:rsid w:val="00A87B1A"/>
    <w:rsid w:val="00AA278A"/>
    <w:rsid w:val="00AA3CDD"/>
    <w:rsid w:val="00AB1103"/>
    <w:rsid w:val="00AD1F63"/>
    <w:rsid w:val="00AD77D2"/>
    <w:rsid w:val="00AE6EB7"/>
    <w:rsid w:val="00AF1E97"/>
    <w:rsid w:val="00AF6081"/>
    <w:rsid w:val="00B02D88"/>
    <w:rsid w:val="00B137BA"/>
    <w:rsid w:val="00B238D8"/>
    <w:rsid w:val="00B45A28"/>
    <w:rsid w:val="00B45C2D"/>
    <w:rsid w:val="00B5309D"/>
    <w:rsid w:val="00B60AC3"/>
    <w:rsid w:val="00B62BCB"/>
    <w:rsid w:val="00B65F3A"/>
    <w:rsid w:val="00B737C5"/>
    <w:rsid w:val="00BA0C42"/>
    <w:rsid w:val="00BA1676"/>
    <w:rsid w:val="00BA4758"/>
    <w:rsid w:val="00BA6795"/>
    <w:rsid w:val="00BE5722"/>
    <w:rsid w:val="00BF16A8"/>
    <w:rsid w:val="00C02318"/>
    <w:rsid w:val="00C11B01"/>
    <w:rsid w:val="00C25E70"/>
    <w:rsid w:val="00C26B07"/>
    <w:rsid w:val="00C27222"/>
    <w:rsid w:val="00C33289"/>
    <w:rsid w:val="00C363DA"/>
    <w:rsid w:val="00C57592"/>
    <w:rsid w:val="00C63624"/>
    <w:rsid w:val="00C67830"/>
    <w:rsid w:val="00C67D57"/>
    <w:rsid w:val="00C70630"/>
    <w:rsid w:val="00C709CF"/>
    <w:rsid w:val="00C70F8D"/>
    <w:rsid w:val="00C721B1"/>
    <w:rsid w:val="00C73668"/>
    <w:rsid w:val="00C773C4"/>
    <w:rsid w:val="00C97F07"/>
    <w:rsid w:val="00CA7D78"/>
    <w:rsid w:val="00CB1060"/>
    <w:rsid w:val="00CC357E"/>
    <w:rsid w:val="00D10605"/>
    <w:rsid w:val="00D23039"/>
    <w:rsid w:val="00D27147"/>
    <w:rsid w:val="00D33CDF"/>
    <w:rsid w:val="00D43B75"/>
    <w:rsid w:val="00D4517C"/>
    <w:rsid w:val="00D47447"/>
    <w:rsid w:val="00D533F4"/>
    <w:rsid w:val="00D550E0"/>
    <w:rsid w:val="00D726DD"/>
    <w:rsid w:val="00D75140"/>
    <w:rsid w:val="00D801FA"/>
    <w:rsid w:val="00D8259A"/>
    <w:rsid w:val="00D92C94"/>
    <w:rsid w:val="00DA05DB"/>
    <w:rsid w:val="00DC3DCB"/>
    <w:rsid w:val="00DD2BD5"/>
    <w:rsid w:val="00DD6859"/>
    <w:rsid w:val="00DE045F"/>
    <w:rsid w:val="00DE0A81"/>
    <w:rsid w:val="00DF044D"/>
    <w:rsid w:val="00DF140F"/>
    <w:rsid w:val="00DF4F79"/>
    <w:rsid w:val="00DF5558"/>
    <w:rsid w:val="00E066FA"/>
    <w:rsid w:val="00E15A26"/>
    <w:rsid w:val="00E1617D"/>
    <w:rsid w:val="00E66DEE"/>
    <w:rsid w:val="00E84783"/>
    <w:rsid w:val="00EA26E9"/>
    <w:rsid w:val="00EB33F3"/>
    <w:rsid w:val="00ED22E0"/>
    <w:rsid w:val="00ED7E4A"/>
    <w:rsid w:val="00EE2B8A"/>
    <w:rsid w:val="00F03050"/>
    <w:rsid w:val="00F077F9"/>
    <w:rsid w:val="00F10977"/>
    <w:rsid w:val="00F274A4"/>
    <w:rsid w:val="00F60213"/>
    <w:rsid w:val="00F67FDB"/>
    <w:rsid w:val="00F72CBF"/>
    <w:rsid w:val="00F77EA9"/>
    <w:rsid w:val="00F83D4E"/>
    <w:rsid w:val="00F90725"/>
    <w:rsid w:val="00FD626C"/>
    <w:rsid w:val="00FE107C"/>
    <w:rsid w:val="00FE7842"/>
    <w:rsid w:val="00FF0833"/>
    <w:rsid w:val="00FF3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C97F07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C97F0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7F0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7F0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A02947-BA5E-4390-A8A0-943E72B79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A33A16-934A-4472-9F0F-135652E7DF9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FECACC-4549-4DB1-A1AB-EC19BCE32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6</cp:revision>
  <cp:lastPrinted>2024-08-21T10:52:00Z</cp:lastPrinted>
  <dcterms:created xsi:type="dcterms:W3CDTF">2024-08-21T11:04:00Z</dcterms:created>
  <dcterms:modified xsi:type="dcterms:W3CDTF">2024-09-06T06:59:00Z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